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"/>
          <w:lang w:val="en-IE"/>
        </w:rPr>
        <w:id w:val="1623342668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728955B1" w14:textId="656CBB67" w:rsidR="00517535" w:rsidRDefault="00517535">
          <w:pPr>
            <w:pStyle w:val="NoSpacing"/>
            <w:rPr>
              <w:sz w:val="2"/>
            </w:rPr>
          </w:pPr>
        </w:p>
        <w:p w14:paraId="19A966E8" w14:textId="4C9AD86C" w:rsidR="00517535" w:rsidRDefault="00517535"/>
        <w:p w14:paraId="664B3DEF" w14:textId="77777777" w:rsidR="00A314AD" w:rsidRDefault="000A00DD">
          <w:pPr>
            <w:sectPr w:rsidR="00A314AD" w:rsidSect="00832CDF">
              <w:footerReference w:type="default" r:id="rId11"/>
              <w:pgSz w:w="15840" w:h="12240" w:orient="landscape"/>
              <w:pgMar w:top="1440" w:right="1440" w:bottom="1440" w:left="1440" w:header="720" w:footer="416" w:gutter="0"/>
              <w:cols w:space="720"/>
              <w:docGrid w:linePitch="360"/>
            </w:sectPr>
          </w:pPr>
          <w:r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2DD92A6" wp14:editId="6F2A32C4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431800</wp:posOffset>
                    </wp:positionV>
                    <wp:extent cx="5943600" cy="4419600"/>
                    <wp:effectExtent l="0" t="0" r="0" b="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4419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96"/>
                                    <w:szCs w:val="96"/>
                                    <w:lang w:val="en-IE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6DA0586" w14:textId="7C97B432" w:rsidR="00517535" w:rsidRPr="0025560A" w:rsidRDefault="000A00DD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96"/>
                                        <w:szCs w:val="96"/>
                                        <w:lang w:val="en-IE"/>
                                      </w:rPr>
                                      <w:t>Third party Review Form</w:t>
                                    </w:r>
                                  </w:p>
                                </w:sdtContent>
                              </w:sdt>
                              <w:p w14:paraId="45129D34" w14:textId="087F404B" w:rsidR="00517535" w:rsidRDefault="007D025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56"/>
                                      <w:szCs w:val="56"/>
                                      <w:shd w:val="clear" w:color="auto" w:fill="E6E6E6"/>
                                    </w:rPr>
                                    <w:alias w:val="Subtitle"/>
                                    <w:tag w:val=""/>
                                    <w:id w:val="202174300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C7205">
                                      <w:rPr>
                                        <w:color w:val="4472C4" w:themeColor="accent1"/>
                                        <w:sz w:val="56"/>
                                        <w:szCs w:val="56"/>
                                        <w:shd w:val="clear" w:color="auto" w:fill="E6E6E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517535" w:rsidRPr="0025560A"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  <w:p w14:paraId="32A84310" w14:textId="77777777" w:rsidR="0025560A" w:rsidRDefault="0025560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CBD08FD" w14:textId="7941CC8A" w:rsidR="0025560A" w:rsidRPr="0025560A" w:rsidRDefault="0025560A">
                                <w:pPr>
                                  <w:pStyle w:val="NoSpacing"/>
                                  <w:spacing w:before="120"/>
                                  <w:rPr>
                                    <w:color w:val="4472C4" w:themeColor="accent1"/>
                                    <w:sz w:val="56"/>
                                    <w:szCs w:val="56"/>
                                  </w:rPr>
                                </w:pPr>
                              </w:p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49"/>
                                </w:tblGrid>
                                <w:tr w:rsidR="0025560A" w14:paraId="5A20485C" w14:textId="77777777" w:rsidTr="0025560A">
                                  <w:tc>
                                    <w:tcPr>
                                      <w:tcW w:w="5949" w:type="dxa"/>
                                    </w:tcPr>
                                    <w:p w14:paraId="5AE6CA1B" w14:textId="0CE758DF" w:rsidR="0025560A" w:rsidRDefault="0018335B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noProof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40"/>
                                          <w:szCs w:val="40"/>
                                        </w:rPr>
                                        <w:t>Third party</w:t>
                                      </w:r>
                                      <w:r w:rsidR="0025560A">
                                        <w:rPr>
                                          <w:noProof/>
                                          <w:sz w:val="40"/>
                                          <w:szCs w:val="40"/>
                                        </w:rPr>
                                        <w:t>:</w:t>
                                      </w:r>
                                    </w:p>
                                    <w:p w14:paraId="5DA70642" w14:textId="56B98290" w:rsidR="004C7205" w:rsidRDefault="004C7205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noProof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40"/>
                                          <w:szCs w:val="40"/>
                                        </w:rPr>
                                        <w:t>Year:</w:t>
                                      </w:r>
                                    </w:p>
                                    <w:p w14:paraId="5D4FD160" w14:textId="6C50BE1F" w:rsidR="0025560A" w:rsidRDefault="0025560A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color w:val="4472C4" w:themeColor="accent1"/>
                                          <w:sz w:val="56"/>
                                          <w:szCs w:val="5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C811A2A" w14:textId="0CF63788" w:rsidR="0025560A" w:rsidRPr="0025560A" w:rsidRDefault="0025560A">
                                <w:pPr>
                                  <w:pStyle w:val="NoSpacing"/>
                                  <w:spacing w:before="120"/>
                                  <w:rPr>
                                    <w:color w:val="4472C4" w:themeColor="accent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76259E37" w14:textId="1D7BDC73" w:rsidR="00517535" w:rsidRDefault="0051753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DD92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34pt;width:468pt;height:348pt;z-index:251658240;visibility:visible;mso-wrap-style:square;mso-width-percent:765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96"/>
                              <w:szCs w:val="96"/>
                              <w:lang w:val="en-IE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6DA0586" w14:textId="7C97B432" w:rsidR="00517535" w:rsidRPr="0025560A" w:rsidRDefault="000A00DD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96"/>
                                  <w:szCs w:val="96"/>
                                  <w:lang w:val="en-IE"/>
                                </w:rPr>
                                <w:t>Third party Review Form</w:t>
                              </w:r>
                            </w:p>
                          </w:sdtContent>
                        </w:sdt>
                        <w:p w14:paraId="45129D34" w14:textId="087F404B" w:rsidR="00517535" w:rsidRDefault="007D025A">
                          <w:pPr>
                            <w:pStyle w:val="NoSpacing"/>
                            <w:spacing w:before="120"/>
                            <w:rPr>
                              <w:noProof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56"/>
                                <w:szCs w:val="56"/>
                                <w:shd w:val="clear" w:color="auto" w:fill="E6E6E6"/>
                              </w:rPr>
                              <w:alias w:val="Subtitle"/>
                              <w:tag w:val=""/>
                              <w:id w:val="202174300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4C7205">
                                <w:rPr>
                                  <w:color w:val="4472C4" w:themeColor="accent1"/>
                                  <w:sz w:val="56"/>
                                  <w:szCs w:val="56"/>
                                  <w:shd w:val="clear" w:color="auto" w:fill="E6E6E6"/>
                                </w:rPr>
                                <w:t xml:space="preserve">     </w:t>
                              </w:r>
                            </w:sdtContent>
                          </w:sdt>
                          <w:r w:rsidR="00517535" w:rsidRPr="0025560A">
                            <w:rPr>
                              <w:noProof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32A84310" w14:textId="77777777" w:rsidR="0025560A" w:rsidRDefault="0025560A">
                          <w:pPr>
                            <w:pStyle w:val="NoSpacing"/>
                            <w:spacing w:before="120"/>
                            <w:rPr>
                              <w:noProof/>
                              <w:sz w:val="40"/>
                              <w:szCs w:val="40"/>
                            </w:rPr>
                          </w:pPr>
                        </w:p>
                        <w:p w14:paraId="5CBD08FD" w14:textId="7941CC8A" w:rsidR="0025560A" w:rsidRPr="0025560A" w:rsidRDefault="0025560A">
                          <w:pPr>
                            <w:pStyle w:val="NoSpacing"/>
                            <w:spacing w:before="120"/>
                            <w:rPr>
                              <w:color w:val="4472C4" w:themeColor="accent1"/>
                              <w:sz w:val="56"/>
                              <w:szCs w:val="56"/>
                            </w:rPr>
                          </w:pPr>
                        </w:p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5949"/>
                          </w:tblGrid>
                          <w:tr w:rsidR="0025560A" w14:paraId="5A20485C" w14:textId="77777777" w:rsidTr="0025560A">
                            <w:tc>
                              <w:tcPr>
                                <w:tcW w:w="5949" w:type="dxa"/>
                              </w:tcPr>
                              <w:p w14:paraId="5AE6CA1B" w14:textId="0CE758DF" w:rsidR="0025560A" w:rsidRDefault="0018335B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  <w:t>Third party</w:t>
                                </w:r>
                                <w:r w:rsidR="0025560A"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  <w:t>:</w:t>
                                </w:r>
                              </w:p>
                              <w:p w14:paraId="5DA70642" w14:textId="56B98290" w:rsidR="004C7205" w:rsidRDefault="004C7205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  <w:t>Year:</w:t>
                                </w:r>
                              </w:p>
                              <w:p w14:paraId="5D4FD160" w14:textId="6C50BE1F" w:rsidR="0025560A" w:rsidRDefault="0025560A">
                                <w:pPr>
                                  <w:pStyle w:val="NoSpacing"/>
                                  <w:spacing w:before="120"/>
                                  <w:rPr>
                                    <w:color w:val="4472C4" w:themeColor="accent1"/>
                                    <w:sz w:val="56"/>
                                    <w:szCs w:val="56"/>
                                  </w:rPr>
                                </w:pPr>
                              </w:p>
                            </w:tc>
                          </w:tr>
                        </w:tbl>
                        <w:p w14:paraId="2C811A2A" w14:textId="0CF63788" w:rsidR="0025560A" w:rsidRPr="0025560A" w:rsidRDefault="0025560A">
                          <w:pPr>
                            <w:pStyle w:val="NoSpacing"/>
                            <w:spacing w:before="120"/>
                            <w:rPr>
                              <w:color w:val="4472C4" w:themeColor="accent1"/>
                              <w:sz w:val="56"/>
                              <w:szCs w:val="56"/>
                            </w:rPr>
                          </w:pPr>
                        </w:p>
                        <w:p w14:paraId="76259E37" w14:textId="1D7BDC73" w:rsidR="00517535" w:rsidRDefault="00517535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832CDF"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24160787" wp14:editId="4FF9770E">
                <wp:simplePos x="0" y="0"/>
                <wp:positionH relativeFrom="margin">
                  <wp:posOffset>5212715</wp:posOffset>
                </wp:positionH>
                <wp:positionV relativeFrom="paragraph">
                  <wp:posOffset>4004310</wp:posOffset>
                </wp:positionV>
                <wp:extent cx="3253105" cy="1209675"/>
                <wp:effectExtent l="0" t="0" r="4445" b="9525"/>
                <wp:wrapTight wrapText="bothSides">
                  <wp:wrapPolygon edited="0">
                    <wp:start x="0" y="0"/>
                    <wp:lineTo x="0" y="21430"/>
                    <wp:lineTo x="21503" y="21430"/>
                    <wp:lineTo x="21503" y="0"/>
                    <wp:lineTo x="0" y="0"/>
                  </wp:wrapPolygon>
                </wp:wrapTight>
                <wp:docPr id="1706693694" name="Picture 170669369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3105" cy="1209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17535">
            <w:br w:type="page"/>
          </w:r>
        </w:p>
        <w:p w14:paraId="1AB1544C" w14:textId="5E55CD0E" w:rsidR="00517535" w:rsidRDefault="00D02397">
          <w:r w:rsidRPr="00D02397">
            <w:lastRenderedPageBreak/>
            <w:t xml:space="preserve">As outlined in the Self-evaluation, Monitoring and Review Policy, </w:t>
          </w:r>
          <w:r w:rsidR="00434FE4">
            <w:t xml:space="preserve">QA review </w:t>
          </w:r>
          <w:r w:rsidR="00C87CE1">
            <w:t xml:space="preserve">new </w:t>
          </w:r>
          <w:proofErr w:type="gramStart"/>
          <w:r w:rsidR="00C87CE1">
            <w:t>third party</w:t>
          </w:r>
          <w:proofErr w:type="gramEnd"/>
          <w:r w:rsidR="00C87CE1">
            <w:t xml:space="preserve"> providers prior to commencement of delivery of courses </w:t>
          </w:r>
          <w:r w:rsidRPr="00D02397">
            <w:t xml:space="preserve">by completing the table below. Not all sections may be relevant to </w:t>
          </w:r>
          <w:r w:rsidR="00087D27">
            <w:t xml:space="preserve">the third </w:t>
          </w:r>
          <w:proofErr w:type="gramStart"/>
          <w:r w:rsidR="00087D27">
            <w:t>party</w:t>
          </w:r>
          <w:proofErr w:type="gramEnd"/>
          <w:r w:rsidR="00087D27">
            <w:t xml:space="preserve"> </w:t>
          </w:r>
          <w:r w:rsidRPr="00D02397">
            <w:t>and these can be N/</w:t>
          </w:r>
          <w:proofErr w:type="spellStart"/>
          <w:r w:rsidRPr="00D02397">
            <w:t>A’d</w:t>
          </w:r>
          <w:proofErr w:type="spellEnd"/>
          <w:r w:rsidRPr="00D02397">
            <w:t>.</w:t>
          </w:r>
        </w:p>
      </w:sdtContent>
    </w:sdt>
    <w:tbl>
      <w:tblPr>
        <w:tblStyle w:val="GridTable5Dark-Accent3"/>
        <w:tblW w:w="12753" w:type="dxa"/>
        <w:tblLook w:val="04A0" w:firstRow="1" w:lastRow="0" w:firstColumn="1" w:lastColumn="0" w:noHBand="0" w:noVBand="1"/>
      </w:tblPr>
      <w:tblGrid>
        <w:gridCol w:w="2405"/>
        <w:gridCol w:w="5387"/>
        <w:gridCol w:w="4961"/>
      </w:tblGrid>
      <w:tr w:rsidR="00E45DE7" w:rsidRPr="00853473" w14:paraId="7EF275BE" w14:textId="77777777" w:rsidTr="00832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44984C" w14:textId="77777777" w:rsidR="00E45DE7" w:rsidRPr="00853473" w:rsidRDefault="00E45DE7" w:rsidP="00B55A77">
            <w:r>
              <w:t>Area:</w:t>
            </w:r>
          </w:p>
        </w:tc>
        <w:tc>
          <w:tcPr>
            <w:tcW w:w="5387" w:type="dxa"/>
          </w:tcPr>
          <w:p w14:paraId="31935588" w14:textId="77777777" w:rsidR="00E45DE7" w:rsidRPr="00853473" w:rsidRDefault="00E45DE7" w:rsidP="00B55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Consider the following: </w:t>
            </w:r>
          </w:p>
        </w:tc>
        <w:tc>
          <w:tcPr>
            <w:tcW w:w="4961" w:type="dxa"/>
          </w:tcPr>
          <w:p w14:paraId="7C45058A" w14:textId="77777777" w:rsidR="00E45DE7" w:rsidRPr="00853473" w:rsidRDefault="00E45DE7" w:rsidP="00B55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Findings from review in this area:</w:t>
            </w:r>
          </w:p>
        </w:tc>
      </w:tr>
      <w:tr w:rsidR="00E45DE7" w:rsidRPr="00853473" w14:paraId="1C70E8C6" w14:textId="77777777" w:rsidTr="00832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369BE88B" w14:textId="77777777" w:rsidR="00E45DE7" w:rsidRPr="00853473" w:rsidRDefault="00E45DE7" w:rsidP="00B55A77">
            <w:r>
              <w:t>QA arrangements</w:t>
            </w:r>
          </w:p>
        </w:tc>
        <w:tc>
          <w:tcPr>
            <w:tcW w:w="5387" w:type="dxa"/>
          </w:tcPr>
          <w:p w14:paraId="1634F357" w14:textId="77777777" w:rsidR="00E45DE7" w:rsidRPr="00853473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a Quality Assurance contact at KCETB been identified? </w:t>
            </w:r>
          </w:p>
        </w:tc>
        <w:tc>
          <w:tcPr>
            <w:tcW w:w="4961" w:type="dxa"/>
          </w:tcPr>
          <w:p w14:paraId="08681817" w14:textId="77777777" w:rsidR="00E45DE7" w:rsidRPr="00853473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Name:</w:t>
            </w:r>
          </w:p>
        </w:tc>
      </w:tr>
      <w:tr w:rsidR="00E45DE7" w:rsidRPr="00853473" w14:paraId="2694F078" w14:textId="77777777" w:rsidTr="00832CD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29EB32C" w14:textId="77777777" w:rsidR="00E45DE7" w:rsidRDefault="00E45DE7" w:rsidP="00B55A77"/>
        </w:tc>
        <w:tc>
          <w:tcPr>
            <w:tcW w:w="5387" w:type="dxa"/>
          </w:tcPr>
          <w:p w14:paraId="0D4C5E27" w14:textId="77777777" w:rsidR="00E45DE7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a Quality Assurance contact at the third party been identified?</w:t>
            </w:r>
          </w:p>
        </w:tc>
        <w:tc>
          <w:tcPr>
            <w:tcW w:w="4961" w:type="dxa"/>
          </w:tcPr>
          <w:p w14:paraId="45C4B65D" w14:textId="77777777" w:rsidR="00E45DE7" w:rsidRPr="00853473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Name:</w:t>
            </w:r>
          </w:p>
        </w:tc>
      </w:tr>
      <w:tr w:rsidR="00E45DE7" w:rsidRPr="00853473" w14:paraId="5D32BB17" w14:textId="77777777" w:rsidTr="00832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AD9E789" w14:textId="77777777" w:rsidR="00E45DE7" w:rsidRDefault="00E45DE7" w:rsidP="00B55A77"/>
        </w:tc>
        <w:tc>
          <w:tcPr>
            <w:tcW w:w="5387" w:type="dxa"/>
          </w:tcPr>
          <w:p w14:paraId="54945899" w14:textId="77777777" w:rsidR="00E45DE7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the arrangements for external authentication been agreed?</w:t>
            </w:r>
          </w:p>
        </w:tc>
        <w:tc>
          <w:tcPr>
            <w:tcW w:w="4961" w:type="dxa"/>
          </w:tcPr>
          <w:p w14:paraId="5A17B9A6" w14:textId="77777777" w:rsidR="00E45DE7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931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0452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3A0DDD" w14:textId="77777777" w:rsidR="00E45DE7" w:rsidRPr="00853473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E45DE7" w:rsidRPr="00853473" w14:paraId="41906DA4" w14:textId="77777777" w:rsidTr="00832CD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E403918" w14:textId="77777777" w:rsidR="00E45DE7" w:rsidRDefault="00E45DE7" w:rsidP="00B55A77"/>
        </w:tc>
        <w:tc>
          <w:tcPr>
            <w:tcW w:w="5387" w:type="dxa"/>
          </w:tcPr>
          <w:p w14:paraId="00DB4276" w14:textId="77777777" w:rsidR="00E45DE7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 third party aware of key certification dates?</w:t>
            </w:r>
          </w:p>
        </w:tc>
        <w:tc>
          <w:tcPr>
            <w:tcW w:w="4961" w:type="dxa"/>
          </w:tcPr>
          <w:p w14:paraId="76915C57" w14:textId="77777777" w:rsidR="00E45DE7" w:rsidRPr="00853473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823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47835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5DE7" w:rsidRPr="00853473" w14:paraId="7188FB88" w14:textId="77777777" w:rsidTr="00832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CCB1181" w14:textId="77777777" w:rsidR="00E45DE7" w:rsidRDefault="00E45DE7" w:rsidP="00B55A77"/>
        </w:tc>
        <w:tc>
          <w:tcPr>
            <w:tcW w:w="5387" w:type="dxa"/>
          </w:tcPr>
          <w:p w14:paraId="756B7566" w14:textId="77777777" w:rsidR="00E45DE7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Are the necessary validation arrangements in place for the delivery of agreed courses with the awarding bodies </w:t>
            </w:r>
          </w:p>
        </w:tc>
        <w:tc>
          <w:tcPr>
            <w:tcW w:w="4961" w:type="dxa"/>
          </w:tcPr>
          <w:p w14:paraId="3683CDB4" w14:textId="77777777" w:rsidR="00E45DE7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55553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200542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7751C5" w14:textId="77777777" w:rsidR="00E45DE7" w:rsidRPr="00853473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E45DE7" w:rsidRPr="00853473" w14:paraId="2C620562" w14:textId="77777777" w:rsidTr="00832CDF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2F26921C" w14:textId="77777777" w:rsidR="00E45DE7" w:rsidRDefault="00E45DE7" w:rsidP="00B55A77">
            <w:r>
              <w:t>QA communicatio</w:t>
            </w:r>
            <w:r>
              <w:rPr>
                <w:b w:val="0"/>
                <w:bCs w:val="0"/>
              </w:rPr>
              <w:t>ns</w:t>
            </w:r>
            <w:r>
              <w:t xml:space="preserve"> and support</w:t>
            </w:r>
          </w:p>
        </w:tc>
        <w:tc>
          <w:tcPr>
            <w:tcW w:w="5387" w:type="dxa"/>
          </w:tcPr>
          <w:p w14:paraId="75BFFFD4" w14:textId="77777777" w:rsidR="00E45DE7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 third party aware of the KCETB QA website (</w:t>
            </w:r>
            <w:hyperlink r:id="rId13" w:history="1">
              <w:r w:rsidRPr="00446A93">
                <w:rPr>
                  <w:rStyle w:val="Hyperlink"/>
                </w:rPr>
                <w:t>www.kcetbqa.ie</w:t>
              </w:r>
            </w:hyperlink>
            <w:r>
              <w:t>) and its contents?</w:t>
            </w:r>
          </w:p>
        </w:tc>
        <w:tc>
          <w:tcPr>
            <w:tcW w:w="4961" w:type="dxa"/>
          </w:tcPr>
          <w:p w14:paraId="61C6690A" w14:textId="77777777" w:rsidR="00E45DE7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4782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67141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B89CBF" w14:textId="77777777" w:rsidR="00E45DE7" w:rsidRPr="00853473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E45DE7" w:rsidRPr="00853473" w14:paraId="5D38D055" w14:textId="77777777" w:rsidTr="00832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7754AB5" w14:textId="77777777" w:rsidR="00E45DE7" w:rsidRDefault="00E45DE7" w:rsidP="00B55A77"/>
        </w:tc>
        <w:tc>
          <w:tcPr>
            <w:tcW w:w="5387" w:type="dxa"/>
          </w:tcPr>
          <w:p w14:paraId="79BFCDE1" w14:textId="77777777" w:rsidR="00E45DE7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the third party the required access to the QA portal?</w:t>
            </w:r>
          </w:p>
        </w:tc>
        <w:tc>
          <w:tcPr>
            <w:tcW w:w="4961" w:type="dxa"/>
          </w:tcPr>
          <w:p w14:paraId="4E4A1F8F" w14:textId="77777777" w:rsidR="00E45DE7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620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50111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A97D4E" w14:textId="77777777" w:rsidR="00E45DE7" w:rsidRPr="00853473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E45DE7" w:rsidRPr="00853473" w14:paraId="31809A2C" w14:textId="77777777" w:rsidTr="00832CDF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79D3327" w14:textId="77777777" w:rsidR="00E45DE7" w:rsidRDefault="00E45DE7" w:rsidP="00B55A77"/>
        </w:tc>
        <w:tc>
          <w:tcPr>
            <w:tcW w:w="5387" w:type="dxa"/>
          </w:tcPr>
          <w:p w14:paraId="14C05D0D" w14:textId="77777777" w:rsidR="00E45DE7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 any specific areas that the third party would like support in?</w:t>
            </w:r>
          </w:p>
        </w:tc>
        <w:tc>
          <w:tcPr>
            <w:tcW w:w="4961" w:type="dxa"/>
          </w:tcPr>
          <w:p w14:paraId="32BE7532" w14:textId="77777777" w:rsidR="00E45DE7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10122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17957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A2BEDA" w14:textId="77777777" w:rsidR="00E45DE7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832CDF" w:rsidRPr="00853473" w14:paraId="3AC06095" w14:textId="77777777" w:rsidTr="00832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2DA74FD2" w14:textId="77777777" w:rsidR="00E45DE7" w:rsidRDefault="00E45DE7" w:rsidP="00B55A77">
            <w:r>
              <w:t>KCETB policies and procedures</w:t>
            </w:r>
          </w:p>
        </w:tc>
        <w:tc>
          <w:tcPr>
            <w:tcW w:w="5387" w:type="dxa"/>
          </w:tcPr>
          <w:p w14:paraId="06ADE9DC" w14:textId="77777777" w:rsidR="00E45DE7" w:rsidRPr="00853473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appropriate staff access to the required KCETB policies and procedures; for example, the Assessment Policy?</w:t>
            </w:r>
          </w:p>
        </w:tc>
        <w:tc>
          <w:tcPr>
            <w:tcW w:w="4961" w:type="dxa"/>
          </w:tcPr>
          <w:p w14:paraId="59AC525F" w14:textId="77777777" w:rsidR="001641FD" w:rsidRDefault="001641FD" w:rsidP="0016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9856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22102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F143BC" w14:textId="42E0F0C3" w:rsidR="00E45DE7" w:rsidRPr="00853473" w:rsidRDefault="001641FD" w:rsidP="0016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832CDF" w:rsidRPr="00853473" w14:paraId="2BA02BC9" w14:textId="77777777" w:rsidTr="00832CD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1461371" w14:textId="77777777" w:rsidR="00E45DE7" w:rsidRDefault="00E45DE7" w:rsidP="00B55A77"/>
        </w:tc>
        <w:tc>
          <w:tcPr>
            <w:tcW w:w="5387" w:type="dxa"/>
          </w:tcPr>
          <w:p w14:paraId="78648B52" w14:textId="77777777" w:rsidR="00E45DE7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staff received the required training?</w:t>
            </w:r>
          </w:p>
        </w:tc>
        <w:tc>
          <w:tcPr>
            <w:tcW w:w="4961" w:type="dxa"/>
          </w:tcPr>
          <w:p w14:paraId="32F4FCD6" w14:textId="77777777" w:rsidR="001641FD" w:rsidRDefault="001641FD" w:rsidP="0016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79505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86882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41CE9D" w14:textId="7B9472DB" w:rsidR="00E45DE7" w:rsidRPr="00853473" w:rsidRDefault="001641FD" w:rsidP="0016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832CDF" w:rsidRPr="00853473" w14:paraId="2B38B8F7" w14:textId="77777777" w:rsidTr="00832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ABC9430" w14:textId="77777777" w:rsidR="00E45DE7" w:rsidRDefault="00E45DE7" w:rsidP="00B55A77"/>
        </w:tc>
        <w:tc>
          <w:tcPr>
            <w:tcW w:w="5387" w:type="dxa"/>
          </w:tcPr>
          <w:p w14:paraId="6F8DCAEE" w14:textId="19990982" w:rsidR="00E45DE7" w:rsidRDefault="00EA006E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the third party an</w:t>
            </w:r>
            <w:r w:rsidR="005953F6">
              <w:t>y</w:t>
            </w:r>
            <w:r>
              <w:t xml:space="preserve"> feedback in relation to KCETB policies and procedures?</w:t>
            </w:r>
          </w:p>
        </w:tc>
        <w:tc>
          <w:tcPr>
            <w:tcW w:w="4961" w:type="dxa"/>
          </w:tcPr>
          <w:p w14:paraId="7C05B552" w14:textId="77777777" w:rsidR="00EA006E" w:rsidRDefault="00EA006E" w:rsidP="00EA0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20685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80643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AEEFF8" w14:textId="020A120A" w:rsidR="00E45DE7" w:rsidRPr="00853473" w:rsidRDefault="00EA006E" w:rsidP="00EA0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832CDF" w:rsidRPr="00853473" w14:paraId="3A202D45" w14:textId="77777777" w:rsidTr="00832CDF">
        <w:trPr>
          <w:cantSplit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2792B136" w14:textId="77777777" w:rsidR="00E45DE7" w:rsidRPr="00853473" w:rsidRDefault="00E45DE7" w:rsidP="00B55A77">
            <w:pPr>
              <w:spacing w:after="160" w:line="259" w:lineRule="auto"/>
            </w:pPr>
            <w:r>
              <w:t>KCETB Course content</w:t>
            </w:r>
          </w:p>
        </w:tc>
        <w:tc>
          <w:tcPr>
            <w:tcW w:w="5387" w:type="dxa"/>
          </w:tcPr>
          <w:p w14:paraId="41A53D68" w14:textId="77777777" w:rsidR="00E45DE7" w:rsidRPr="00853473" w:rsidRDefault="00E45DE7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 required programme descriptors available to the third party?</w:t>
            </w:r>
          </w:p>
        </w:tc>
        <w:tc>
          <w:tcPr>
            <w:tcW w:w="4961" w:type="dxa"/>
          </w:tcPr>
          <w:p w14:paraId="3F51FBD8" w14:textId="77777777" w:rsidR="00EA006E" w:rsidRDefault="00EA006E" w:rsidP="00EA0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41458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8852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31A1FC" w14:textId="4737728C" w:rsidR="00E45DE7" w:rsidRDefault="00EA006E" w:rsidP="00EA0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832CDF" w:rsidRPr="00853473" w14:paraId="4EADBF74" w14:textId="77777777" w:rsidTr="00832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F75791E" w14:textId="77777777" w:rsidR="00E45DE7" w:rsidRDefault="00E45DE7" w:rsidP="00B55A77"/>
        </w:tc>
        <w:tc>
          <w:tcPr>
            <w:tcW w:w="5387" w:type="dxa"/>
          </w:tcPr>
          <w:p w14:paraId="58B477EC" w14:textId="77777777" w:rsidR="00E45DE7" w:rsidRDefault="00E45DE7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 required module descriptors available to the third party?</w:t>
            </w:r>
          </w:p>
        </w:tc>
        <w:tc>
          <w:tcPr>
            <w:tcW w:w="4961" w:type="dxa"/>
          </w:tcPr>
          <w:p w14:paraId="2E21D11C" w14:textId="77777777" w:rsidR="00EA006E" w:rsidRDefault="00EA006E" w:rsidP="00EA0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78498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75165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6974AC" w14:textId="625FE621" w:rsidR="00E45DE7" w:rsidRDefault="00EA006E" w:rsidP="00EA0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832CDF" w:rsidRPr="00853473" w14:paraId="13384C8E" w14:textId="77777777" w:rsidTr="00832CDF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A969E3A" w14:textId="77777777" w:rsidR="00E45DE7" w:rsidRDefault="00E45DE7" w:rsidP="00B55A77"/>
        </w:tc>
        <w:tc>
          <w:tcPr>
            <w:tcW w:w="5387" w:type="dxa"/>
          </w:tcPr>
          <w:p w14:paraId="7F411625" w14:textId="05B6A70A" w:rsidR="00E45DE7" w:rsidRDefault="0086332F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Have assessment materials been made </w:t>
            </w:r>
            <w:r w:rsidR="00FE5542">
              <w:t>available to the third party?</w:t>
            </w:r>
          </w:p>
        </w:tc>
        <w:tc>
          <w:tcPr>
            <w:tcW w:w="4961" w:type="dxa"/>
          </w:tcPr>
          <w:p w14:paraId="02A90E28" w14:textId="77777777" w:rsidR="00795C53" w:rsidRDefault="00795C53" w:rsidP="0079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76631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2976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FB8C0A" w14:textId="2A90CD42" w:rsidR="00E45DE7" w:rsidRDefault="00795C53" w:rsidP="0079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832CDF" w:rsidRPr="00853473" w14:paraId="2F30D314" w14:textId="77777777" w:rsidTr="00832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71DD8CDE" w14:textId="0457B7A2" w:rsidR="00E45DE7" w:rsidRDefault="00C660B1" w:rsidP="00B55A77">
            <w:r>
              <w:t>Arrangements for course outcomes?</w:t>
            </w:r>
          </w:p>
        </w:tc>
        <w:tc>
          <w:tcPr>
            <w:tcW w:w="5387" w:type="dxa"/>
          </w:tcPr>
          <w:p w14:paraId="5B722412" w14:textId="048B9E31" w:rsidR="00E45DE7" w:rsidRDefault="003A7D1F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a</w:t>
            </w:r>
            <w:r w:rsidR="006D73FB">
              <w:t>ll required course and learner details available to the third party</w:t>
            </w:r>
            <w:r w:rsidR="00C47C21">
              <w:t xml:space="preserve"> for scheduled courses</w:t>
            </w:r>
            <w:r>
              <w:t>?</w:t>
            </w:r>
          </w:p>
        </w:tc>
        <w:tc>
          <w:tcPr>
            <w:tcW w:w="4961" w:type="dxa"/>
          </w:tcPr>
          <w:p w14:paraId="5852BA30" w14:textId="77777777" w:rsidR="00300CF9" w:rsidRDefault="00300CF9" w:rsidP="00300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53349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1120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DEB775" w14:textId="78BDA72A" w:rsidR="00E45DE7" w:rsidRPr="00853473" w:rsidRDefault="00300CF9" w:rsidP="00300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832CDF" w:rsidRPr="00853473" w14:paraId="5B3429FD" w14:textId="77777777" w:rsidTr="00832CD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F1E7C5B" w14:textId="77777777" w:rsidR="00E45DE7" w:rsidRPr="00A33A53" w:rsidRDefault="00E45DE7" w:rsidP="00B55A77"/>
        </w:tc>
        <w:tc>
          <w:tcPr>
            <w:tcW w:w="5387" w:type="dxa"/>
          </w:tcPr>
          <w:p w14:paraId="4F95A3F2" w14:textId="796F1C61" w:rsidR="00E45DE7" w:rsidRDefault="003A7D1F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 the third party aware of </w:t>
            </w:r>
            <w:r w:rsidR="009B2B2A">
              <w:t>the date(s) results input is required by?</w:t>
            </w:r>
          </w:p>
        </w:tc>
        <w:tc>
          <w:tcPr>
            <w:tcW w:w="4961" w:type="dxa"/>
          </w:tcPr>
          <w:p w14:paraId="2CFBD3DE" w14:textId="77777777" w:rsidR="00300CF9" w:rsidRDefault="00300CF9" w:rsidP="00300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03215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7913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BF628A" w14:textId="53FBB72D" w:rsidR="00E45DE7" w:rsidRPr="00853473" w:rsidRDefault="00300CF9" w:rsidP="00300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832CDF" w:rsidRPr="00853473" w14:paraId="68693E77" w14:textId="77777777" w:rsidTr="00832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B3BB14A" w14:textId="77777777" w:rsidR="00E45DE7" w:rsidRPr="00A33A53" w:rsidRDefault="00E45DE7" w:rsidP="00B55A77"/>
        </w:tc>
        <w:tc>
          <w:tcPr>
            <w:tcW w:w="5387" w:type="dxa"/>
          </w:tcPr>
          <w:p w14:paraId="3C0D50AE" w14:textId="6B211717" w:rsidR="00E45DE7" w:rsidRDefault="00C47C21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 third party aware of how t</w:t>
            </w:r>
            <w:r w:rsidR="00300CF9">
              <w:t xml:space="preserve">o enter </w:t>
            </w:r>
            <w:r>
              <w:t xml:space="preserve">the </w:t>
            </w:r>
            <w:r w:rsidR="00300CF9">
              <w:t xml:space="preserve">learner results? </w:t>
            </w:r>
            <w:r>
              <w:t xml:space="preserve"> </w:t>
            </w:r>
          </w:p>
        </w:tc>
        <w:tc>
          <w:tcPr>
            <w:tcW w:w="4961" w:type="dxa"/>
          </w:tcPr>
          <w:p w14:paraId="52B07E61" w14:textId="77777777" w:rsidR="00300CF9" w:rsidRDefault="00300CF9" w:rsidP="00300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784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3263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DCF328" w14:textId="57ED245B" w:rsidR="00E45DE7" w:rsidRPr="00853473" w:rsidRDefault="00300CF9" w:rsidP="00300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832CDF" w:rsidRPr="00853473" w14:paraId="156CD86C" w14:textId="77777777" w:rsidTr="00832CD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131A00" w14:textId="77777777" w:rsidR="00E45DE7" w:rsidRDefault="00E45DE7" w:rsidP="00B55A77">
            <w:r>
              <w:t>GDPR</w:t>
            </w:r>
          </w:p>
        </w:tc>
        <w:tc>
          <w:tcPr>
            <w:tcW w:w="5387" w:type="dxa"/>
          </w:tcPr>
          <w:p w14:paraId="3CD932AA" w14:textId="195533E1" w:rsidR="00E45DE7" w:rsidRDefault="00300CF9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Has the third party signed the required confidentially and GDPR agreements? </w:t>
            </w:r>
          </w:p>
        </w:tc>
        <w:tc>
          <w:tcPr>
            <w:tcW w:w="4961" w:type="dxa"/>
          </w:tcPr>
          <w:p w14:paraId="6ED0FD5B" w14:textId="77777777" w:rsidR="00300CF9" w:rsidRDefault="00300CF9" w:rsidP="00300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8167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50342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79743A" w14:textId="62947CE6" w:rsidR="00E45DE7" w:rsidRPr="00853473" w:rsidRDefault="00300CF9" w:rsidP="00300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Details:</w:t>
            </w:r>
          </w:p>
        </w:tc>
      </w:tr>
      <w:tr w:rsidR="00300CF9" w:rsidRPr="00853473" w14:paraId="3ABDDA15" w14:textId="77777777" w:rsidTr="00832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55F1ED" w14:textId="77777777" w:rsidR="00300CF9" w:rsidRPr="00421504" w:rsidRDefault="00300CF9" w:rsidP="00300CF9">
            <w:r w:rsidRPr="00421504">
              <w:t xml:space="preserve">Resources </w:t>
            </w:r>
          </w:p>
          <w:p w14:paraId="12ABEF6D" w14:textId="228449E0" w:rsidR="00300CF9" w:rsidRDefault="00300CF9" w:rsidP="00300CF9"/>
        </w:tc>
        <w:tc>
          <w:tcPr>
            <w:tcW w:w="5387" w:type="dxa"/>
          </w:tcPr>
          <w:p w14:paraId="690CED01" w14:textId="41BB79E8" w:rsidR="00300CF9" w:rsidRDefault="00300CF9" w:rsidP="00300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Are there adequate </w:t>
            </w:r>
            <w:r w:rsidR="00AB3CC7">
              <w:t xml:space="preserve">and suitable </w:t>
            </w:r>
            <w:r>
              <w:t xml:space="preserve">resources for delivery of the course / programme? </w:t>
            </w:r>
          </w:p>
        </w:tc>
        <w:tc>
          <w:tcPr>
            <w:tcW w:w="4961" w:type="dxa"/>
          </w:tcPr>
          <w:p w14:paraId="38300791" w14:textId="77777777" w:rsidR="00300CF9" w:rsidRDefault="00300CF9" w:rsidP="00300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4038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41112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ED3959" w14:textId="259F1121" w:rsidR="00300CF9" w:rsidRPr="00853473" w:rsidRDefault="00300CF9" w:rsidP="00300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Details:</w:t>
            </w:r>
          </w:p>
        </w:tc>
      </w:tr>
    </w:tbl>
    <w:p w14:paraId="1FAB2AA6" w14:textId="77777777" w:rsidR="00E45DE7" w:rsidRDefault="00E45DE7" w:rsidP="00E45DE7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704"/>
        <w:gridCol w:w="10246"/>
      </w:tblGrid>
      <w:tr w:rsidR="00DD32E5" w14:paraId="1C9ED0F5" w14:textId="77777777" w:rsidTr="00DD3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</w:tcPr>
          <w:p w14:paraId="56F28EDE" w14:textId="77777777" w:rsidR="00DD32E5" w:rsidRDefault="00DD32E5" w:rsidP="00B55A77">
            <w:r>
              <w:t>Summary Conclusion:</w:t>
            </w:r>
          </w:p>
        </w:tc>
        <w:tc>
          <w:tcPr>
            <w:tcW w:w="10246" w:type="dxa"/>
          </w:tcPr>
          <w:p w14:paraId="325FB490" w14:textId="77777777" w:rsidR="00DD32E5" w:rsidRDefault="00DD32E5" w:rsidP="00B55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32E5" w14:paraId="7ADE1BA1" w14:textId="77777777" w:rsidTr="00DD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vMerge w:val="restart"/>
          </w:tcPr>
          <w:p w14:paraId="13C2F5E9" w14:textId="77777777" w:rsidR="00DD32E5" w:rsidRDefault="00DD32E5" w:rsidP="00B55A77">
            <w:r>
              <w:t xml:space="preserve">Please outline any outcomes or actions identified from this review </w:t>
            </w:r>
          </w:p>
        </w:tc>
        <w:tc>
          <w:tcPr>
            <w:tcW w:w="10246" w:type="dxa"/>
          </w:tcPr>
          <w:p w14:paraId="3960BA3F" w14:textId="77777777" w:rsidR="00DD32E5" w:rsidRDefault="00DD32E5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  <w:p w14:paraId="4ED5CB1E" w14:textId="77777777" w:rsidR="00DD32E5" w:rsidRDefault="00DD32E5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32E5" w14:paraId="0E8B4DF9" w14:textId="77777777" w:rsidTr="00DD32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vMerge/>
          </w:tcPr>
          <w:p w14:paraId="35D6F89C" w14:textId="77777777" w:rsidR="00DD32E5" w:rsidRDefault="00DD32E5" w:rsidP="00B55A77"/>
        </w:tc>
        <w:tc>
          <w:tcPr>
            <w:tcW w:w="10246" w:type="dxa"/>
          </w:tcPr>
          <w:p w14:paraId="130C3BBC" w14:textId="77777777" w:rsidR="00DD32E5" w:rsidRDefault="00DD32E5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  <w:p w14:paraId="575C6493" w14:textId="77777777" w:rsidR="00DD32E5" w:rsidRDefault="00DD32E5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32E5" w14:paraId="247C5816" w14:textId="77777777" w:rsidTr="00DD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vMerge/>
          </w:tcPr>
          <w:p w14:paraId="113AF285" w14:textId="77777777" w:rsidR="00DD32E5" w:rsidRDefault="00DD32E5" w:rsidP="00B55A77"/>
        </w:tc>
        <w:tc>
          <w:tcPr>
            <w:tcW w:w="10246" w:type="dxa"/>
          </w:tcPr>
          <w:p w14:paraId="1D76A07A" w14:textId="77777777" w:rsidR="00DD32E5" w:rsidRDefault="00DD32E5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</w:p>
          <w:p w14:paraId="6AF718B9" w14:textId="77777777" w:rsidR="00DD32E5" w:rsidRDefault="00DD32E5" w:rsidP="00B55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32E5" w14:paraId="781E19F9" w14:textId="77777777" w:rsidTr="00DD32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vMerge/>
          </w:tcPr>
          <w:p w14:paraId="514C069A" w14:textId="77777777" w:rsidR="00DD32E5" w:rsidRDefault="00DD32E5" w:rsidP="00B55A77"/>
        </w:tc>
        <w:tc>
          <w:tcPr>
            <w:tcW w:w="10246" w:type="dxa"/>
          </w:tcPr>
          <w:p w14:paraId="6CA62E24" w14:textId="77777777" w:rsidR="00DD32E5" w:rsidRDefault="00DD32E5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  <w:p w14:paraId="3E450002" w14:textId="77777777" w:rsidR="00DD32E5" w:rsidRDefault="00DD32E5" w:rsidP="00B55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BC21E0" w14:textId="77777777" w:rsidR="00DD32E5" w:rsidRDefault="00DD32E5" w:rsidP="00DD32E5"/>
    <w:p w14:paraId="236C54F6" w14:textId="52AF2032" w:rsidR="00DD32E5" w:rsidRDefault="00DD32E5" w:rsidP="00DD32E5">
      <w:r>
        <w:t>Signed</w:t>
      </w:r>
      <w:r w:rsidR="00E516BC">
        <w:t xml:space="preserve"> </w:t>
      </w:r>
      <w:r w:rsidR="005974E8">
        <w:t>(</w:t>
      </w:r>
      <w:r>
        <w:t>Third party</w:t>
      </w:r>
      <w:r w:rsidR="00E516BC">
        <w:t>)</w:t>
      </w:r>
      <w:r>
        <w:t>: ________________________________________</w:t>
      </w:r>
      <w:r>
        <w:tab/>
        <w:t>Date: _______________________</w:t>
      </w:r>
    </w:p>
    <w:p w14:paraId="0E83FA50" w14:textId="1FDB5C90" w:rsidR="005974E8" w:rsidRDefault="005974E8" w:rsidP="005974E8">
      <w:r>
        <w:t>Signed (QA KCETB): ________________________________________</w:t>
      </w:r>
      <w:r>
        <w:tab/>
        <w:t>Date: _______________________</w:t>
      </w:r>
    </w:p>
    <w:p w14:paraId="1DDBBFA8" w14:textId="4D334704" w:rsidR="00BE38A1" w:rsidRPr="006607E8" w:rsidRDefault="00BE38A1" w:rsidP="005974E8">
      <w:pPr>
        <w:rPr>
          <w:i/>
          <w:iCs/>
          <w:sz w:val="20"/>
          <w:szCs w:val="20"/>
        </w:rPr>
      </w:pPr>
      <w:r w:rsidRPr="006607E8">
        <w:rPr>
          <w:i/>
          <w:iCs/>
          <w:sz w:val="20"/>
          <w:szCs w:val="20"/>
        </w:rPr>
        <w:t>Signed copies to be filed by third party and se</w:t>
      </w:r>
      <w:r w:rsidR="006607E8" w:rsidRPr="006607E8">
        <w:rPr>
          <w:i/>
          <w:iCs/>
          <w:sz w:val="20"/>
          <w:szCs w:val="20"/>
        </w:rPr>
        <w:t>nt to qa.info@kcetb.ie</w:t>
      </w:r>
    </w:p>
    <w:sectPr w:rsidR="00BE38A1" w:rsidRPr="006607E8" w:rsidSect="00832CDF">
      <w:footerReference w:type="default" r:id="rId14"/>
      <w:pgSz w:w="15840" w:h="12240" w:orient="landscape"/>
      <w:pgMar w:top="1440" w:right="1440" w:bottom="1440" w:left="144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F346" w14:textId="77777777" w:rsidR="00EC3B27" w:rsidRDefault="00EC3B27" w:rsidP="00333AE8">
      <w:pPr>
        <w:spacing w:after="0" w:line="240" w:lineRule="auto"/>
      </w:pPr>
      <w:r>
        <w:separator/>
      </w:r>
    </w:p>
  </w:endnote>
  <w:endnote w:type="continuationSeparator" w:id="0">
    <w:p w14:paraId="4BA0E393" w14:textId="77777777" w:rsidR="00EC3B27" w:rsidRDefault="00EC3B27" w:rsidP="00333AE8">
      <w:pPr>
        <w:spacing w:after="0" w:line="240" w:lineRule="auto"/>
      </w:pPr>
      <w:r>
        <w:continuationSeparator/>
      </w:r>
    </w:p>
  </w:endnote>
  <w:endnote w:type="continuationNotice" w:id="1">
    <w:p w14:paraId="2CB1B5EF" w14:textId="77777777" w:rsidR="00EC3B27" w:rsidRDefault="00EC3B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FA56" w14:textId="6CA93E85" w:rsidR="002D23D3" w:rsidRPr="00414092" w:rsidRDefault="002D23D3" w:rsidP="00832CDF">
    <w:pPr>
      <w:pStyle w:val="Footer"/>
      <w:tabs>
        <w:tab w:val="clear" w:pos="4513"/>
        <w:tab w:val="clear" w:pos="9026"/>
        <w:tab w:val="right" w:pos="4678"/>
      </w:tabs>
      <w:ind w:right="1336"/>
      <w:rPr>
        <w:color w:val="385623" w:themeColor="accent6" w:themeShade="80"/>
      </w:rPr>
    </w:pPr>
    <w:r>
      <w:rPr>
        <w:b/>
        <w:color w:val="385623" w:themeColor="accent6" w:themeShade="80"/>
      </w:rPr>
      <w:tab/>
    </w:r>
  </w:p>
  <w:p w14:paraId="641E8869" w14:textId="77777777" w:rsidR="002D23D3" w:rsidRDefault="002D2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DB99" w14:textId="573204C9" w:rsidR="00A314AD" w:rsidRPr="00414092" w:rsidRDefault="00A314AD" w:rsidP="00832CDF">
    <w:pPr>
      <w:pStyle w:val="Footer"/>
      <w:tabs>
        <w:tab w:val="clear" w:pos="4513"/>
        <w:tab w:val="clear" w:pos="9026"/>
        <w:tab w:val="right" w:pos="4678"/>
      </w:tabs>
      <w:ind w:right="1336"/>
      <w:rPr>
        <w:color w:val="385623" w:themeColor="accent6" w:themeShade="80"/>
      </w:rPr>
    </w:pPr>
    <w:r>
      <w:rPr>
        <w:b/>
        <w:color w:val="385623" w:themeColor="accent6" w:themeShade="80"/>
      </w:rPr>
      <w:t xml:space="preserve">Third Party Review Form </w:t>
    </w:r>
    <w:r>
      <w:rPr>
        <w:b/>
        <w:color w:val="385623" w:themeColor="accent6" w:themeShade="80"/>
      </w:rPr>
      <w:tab/>
    </w:r>
    <w:r>
      <w:rPr>
        <w:b/>
        <w:color w:val="385623" w:themeColor="accent6" w:themeShade="80"/>
      </w:rPr>
      <w:tab/>
      <w:t xml:space="preserve">SMR 03 v </w:t>
    </w:r>
    <w:r>
      <w:rPr>
        <w:b/>
        <w:color w:val="385623" w:themeColor="accent6" w:themeShade="80"/>
      </w:rPr>
      <w:t>1</w:t>
    </w:r>
    <w:r>
      <w:rPr>
        <w:b/>
        <w:color w:val="385623" w:themeColor="accent6" w:themeShade="80"/>
      </w:rPr>
      <w:t>.0</w:t>
    </w:r>
    <w:r>
      <w:rPr>
        <w:b/>
        <w:color w:val="385623" w:themeColor="accent6" w:themeShade="80"/>
      </w:rPr>
      <w:tab/>
    </w:r>
    <w:r>
      <w:rPr>
        <w:b/>
        <w:color w:val="385623" w:themeColor="accent6" w:themeShade="80"/>
      </w:rPr>
      <w:tab/>
    </w:r>
    <w:r>
      <w:rPr>
        <w:b/>
        <w:color w:val="385623" w:themeColor="accent6" w:themeShade="80"/>
      </w:rPr>
      <w:tab/>
    </w:r>
    <w:r>
      <w:rPr>
        <w:b/>
        <w:color w:val="385623" w:themeColor="accent6" w:themeShade="80"/>
      </w:rPr>
      <w:tab/>
    </w:r>
    <w:r>
      <w:rPr>
        <w:b/>
        <w:color w:val="385623" w:themeColor="accent6" w:themeShade="80"/>
      </w:rPr>
      <w:tab/>
    </w:r>
    <w:r>
      <w:rPr>
        <w:b/>
        <w:color w:val="385623" w:themeColor="accent6" w:themeShade="80"/>
      </w:rPr>
      <w:tab/>
      <w:t xml:space="preserve">Page </w:t>
    </w:r>
    <w:r w:rsidRPr="00F867ED">
      <w:rPr>
        <w:b/>
        <w:color w:val="385623" w:themeColor="accent6" w:themeShade="80"/>
      </w:rPr>
      <w:fldChar w:fldCharType="begin"/>
    </w:r>
    <w:r w:rsidRPr="00F867ED">
      <w:rPr>
        <w:b/>
        <w:color w:val="385623" w:themeColor="accent6" w:themeShade="80"/>
      </w:rPr>
      <w:instrText xml:space="preserve"> PAGE   \* MERGEFORMAT </w:instrText>
    </w:r>
    <w:r w:rsidRPr="00F867ED">
      <w:rPr>
        <w:b/>
        <w:color w:val="385623" w:themeColor="accent6" w:themeShade="80"/>
      </w:rPr>
      <w:fldChar w:fldCharType="separate"/>
    </w:r>
    <w:r>
      <w:rPr>
        <w:b/>
        <w:color w:val="385623" w:themeColor="accent6" w:themeShade="80"/>
      </w:rPr>
      <w:t>1</w:t>
    </w:r>
    <w:r w:rsidRPr="00F867ED">
      <w:rPr>
        <w:b/>
        <w:noProof/>
        <w:color w:val="385623" w:themeColor="accent6" w:themeShade="80"/>
      </w:rPr>
      <w:fldChar w:fldCharType="end"/>
    </w:r>
    <w:r>
      <w:rPr>
        <w:b/>
        <w:color w:val="385623" w:themeColor="accent6" w:themeShade="80"/>
      </w:rPr>
      <w:tab/>
    </w:r>
    <w:r>
      <w:rPr>
        <w:b/>
        <w:color w:val="385623" w:themeColor="accent6" w:themeShade="80"/>
      </w:rPr>
      <w:tab/>
    </w:r>
  </w:p>
  <w:p w14:paraId="7D4E6747" w14:textId="77777777" w:rsidR="00A314AD" w:rsidRDefault="00A31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15FB" w14:textId="77777777" w:rsidR="00EC3B27" w:rsidRDefault="00EC3B27" w:rsidP="00333AE8">
      <w:pPr>
        <w:spacing w:after="0" w:line="240" w:lineRule="auto"/>
      </w:pPr>
      <w:r>
        <w:separator/>
      </w:r>
    </w:p>
  </w:footnote>
  <w:footnote w:type="continuationSeparator" w:id="0">
    <w:p w14:paraId="634D75F2" w14:textId="77777777" w:rsidR="00EC3B27" w:rsidRDefault="00EC3B27" w:rsidP="00333AE8">
      <w:pPr>
        <w:spacing w:after="0" w:line="240" w:lineRule="auto"/>
      </w:pPr>
      <w:r>
        <w:continuationSeparator/>
      </w:r>
    </w:p>
  </w:footnote>
  <w:footnote w:type="continuationNotice" w:id="1">
    <w:p w14:paraId="39B795D2" w14:textId="77777777" w:rsidR="00EC3B27" w:rsidRDefault="00EC3B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C51"/>
    <w:multiLevelType w:val="hybridMultilevel"/>
    <w:tmpl w:val="0C8CBA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34"/>
    <w:multiLevelType w:val="hybridMultilevel"/>
    <w:tmpl w:val="D8AAAE52"/>
    <w:lvl w:ilvl="0" w:tplc="B2FC194E">
      <w:start w:val="1"/>
      <w:numFmt w:val="bullet"/>
      <w:lvlText w:val=""/>
      <w:lvlJc w:val="left"/>
      <w:pPr>
        <w:ind w:left="1876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 w15:restartNumberingAfterBreak="0">
    <w:nsid w:val="4CC26911"/>
    <w:multiLevelType w:val="hybridMultilevel"/>
    <w:tmpl w:val="EB70CFC4"/>
    <w:lvl w:ilvl="0" w:tplc="18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Arial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3" w15:restartNumberingAfterBreak="0">
    <w:nsid w:val="509651F2"/>
    <w:multiLevelType w:val="hybridMultilevel"/>
    <w:tmpl w:val="BE540E10"/>
    <w:lvl w:ilvl="0" w:tplc="B2FC194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445400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5EAB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3051B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9012C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DCC66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A8AAE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BEB53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40756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7991B4E"/>
    <w:multiLevelType w:val="hybridMultilevel"/>
    <w:tmpl w:val="8E6892D4"/>
    <w:lvl w:ilvl="0" w:tplc="5518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2F9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8E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1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C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A3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A2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CE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EF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650755">
    <w:abstractNumId w:val="3"/>
  </w:num>
  <w:num w:numId="2" w16cid:durableId="48194110">
    <w:abstractNumId w:val="2"/>
  </w:num>
  <w:num w:numId="3" w16cid:durableId="937643795">
    <w:abstractNumId w:val="1"/>
  </w:num>
  <w:num w:numId="4" w16cid:durableId="1793398359">
    <w:abstractNumId w:val="4"/>
  </w:num>
  <w:num w:numId="5" w16cid:durableId="185742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E8"/>
    <w:rsid w:val="000414E3"/>
    <w:rsid w:val="00087D27"/>
    <w:rsid w:val="000A00DD"/>
    <w:rsid w:val="000D56F7"/>
    <w:rsid w:val="000E12D8"/>
    <w:rsid w:val="00131CE4"/>
    <w:rsid w:val="00135C59"/>
    <w:rsid w:val="00146482"/>
    <w:rsid w:val="00150CD7"/>
    <w:rsid w:val="001641FD"/>
    <w:rsid w:val="0018335B"/>
    <w:rsid w:val="002224EB"/>
    <w:rsid w:val="0025560A"/>
    <w:rsid w:val="002774B1"/>
    <w:rsid w:val="002B394A"/>
    <w:rsid w:val="002D23D3"/>
    <w:rsid w:val="00300CF9"/>
    <w:rsid w:val="00304370"/>
    <w:rsid w:val="003126EC"/>
    <w:rsid w:val="003178B8"/>
    <w:rsid w:val="00333AE8"/>
    <w:rsid w:val="00356A43"/>
    <w:rsid w:val="00385C69"/>
    <w:rsid w:val="003A7D1F"/>
    <w:rsid w:val="003B4A00"/>
    <w:rsid w:val="003C4419"/>
    <w:rsid w:val="00413FAA"/>
    <w:rsid w:val="00414AE7"/>
    <w:rsid w:val="004157F3"/>
    <w:rsid w:val="00434FE4"/>
    <w:rsid w:val="00441230"/>
    <w:rsid w:val="0044506B"/>
    <w:rsid w:val="004650BE"/>
    <w:rsid w:val="004C7205"/>
    <w:rsid w:val="004D77B1"/>
    <w:rsid w:val="00517535"/>
    <w:rsid w:val="00544682"/>
    <w:rsid w:val="00567B6F"/>
    <w:rsid w:val="005953F6"/>
    <w:rsid w:val="005974E8"/>
    <w:rsid w:val="005D462C"/>
    <w:rsid w:val="00601BD6"/>
    <w:rsid w:val="00622CD8"/>
    <w:rsid w:val="006607E8"/>
    <w:rsid w:val="006B0925"/>
    <w:rsid w:val="006D73FB"/>
    <w:rsid w:val="006E0281"/>
    <w:rsid w:val="006F2894"/>
    <w:rsid w:val="006F640D"/>
    <w:rsid w:val="007067A2"/>
    <w:rsid w:val="00752B16"/>
    <w:rsid w:val="00795C53"/>
    <w:rsid w:val="007D025A"/>
    <w:rsid w:val="007E176B"/>
    <w:rsid w:val="00832CDF"/>
    <w:rsid w:val="00851C24"/>
    <w:rsid w:val="0086332F"/>
    <w:rsid w:val="008B74C7"/>
    <w:rsid w:val="008D3DCF"/>
    <w:rsid w:val="008E7895"/>
    <w:rsid w:val="00946967"/>
    <w:rsid w:val="009B2B2A"/>
    <w:rsid w:val="009F29E6"/>
    <w:rsid w:val="00A314AD"/>
    <w:rsid w:val="00A676D4"/>
    <w:rsid w:val="00A9196D"/>
    <w:rsid w:val="00A9369E"/>
    <w:rsid w:val="00A9629D"/>
    <w:rsid w:val="00AB3CC7"/>
    <w:rsid w:val="00B178AD"/>
    <w:rsid w:val="00B42C6F"/>
    <w:rsid w:val="00B65F98"/>
    <w:rsid w:val="00BA3D61"/>
    <w:rsid w:val="00BC000F"/>
    <w:rsid w:val="00BD65EF"/>
    <w:rsid w:val="00BE38A1"/>
    <w:rsid w:val="00C11125"/>
    <w:rsid w:val="00C365D9"/>
    <w:rsid w:val="00C47C21"/>
    <w:rsid w:val="00C660B1"/>
    <w:rsid w:val="00C7301D"/>
    <w:rsid w:val="00C869B0"/>
    <w:rsid w:val="00C87CE1"/>
    <w:rsid w:val="00CB4CDB"/>
    <w:rsid w:val="00CB7C35"/>
    <w:rsid w:val="00CC5146"/>
    <w:rsid w:val="00CE1AD9"/>
    <w:rsid w:val="00D02397"/>
    <w:rsid w:val="00D066B9"/>
    <w:rsid w:val="00D23D5D"/>
    <w:rsid w:val="00D477FD"/>
    <w:rsid w:val="00D56639"/>
    <w:rsid w:val="00D63D92"/>
    <w:rsid w:val="00DA5173"/>
    <w:rsid w:val="00DC2077"/>
    <w:rsid w:val="00DC31B8"/>
    <w:rsid w:val="00DD2E0C"/>
    <w:rsid w:val="00DD32E5"/>
    <w:rsid w:val="00DD4330"/>
    <w:rsid w:val="00DF4A0A"/>
    <w:rsid w:val="00E45DE7"/>
    <w:rsid w:val="00E516BC"/>
    <w:rsid w:val="00EA006E"/>
    <w:rsid w:val="00EB5678"/>
    <w:rsid w:val="00EC3B27"/>
    <w:rsid w:val="00EF4B86"/>
    <w:rsid w:val="00F119DC"/>
    <w:rsid w:val="00F6475E"/>
    <w:rsid w:val="00F867ED"/>
    <w:rsid w:val="00F97386"/>
    <w:rsid w:val="00FA373D"/>
    <w:rsid w:val="00FC6FB9"/>
    <w:rsid w:val="00FE5542"/>
    <w:rsid w:val="1764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59EB2"/>
  <w15:chartTrackingRefBased/>
  <w15:docId w15:val="{5E64B966-2EE9-46EA-A166-D6BE0408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E8"/>
  </w:style>
  <w:style w:type="paragraph" w:styleId="Heading1">
    <w:name w:val="heading 1"/>
    <w:basedOn w:val="Normal"/>
    <w:next w:val="Normal"/>
    <w:link w:val="Heading1Char"/>
    <w:uiPriority w:val="9"/>
    <w:qFormat/>
    <w:rsid w:val="006B0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E8"/>
  </w:style>
  <w:style w:type="paragraph" w:styleId="ListParagraph">
    <w:name w:val="List Paragraph"/>
    <w:basedOn w:val="Normal"/>
    <w:uiPriority w:val="34"/>
    <w:qFormat/>
    <w:rsid w:val="00333AE8"/>
    <w:pPr>
      <w:ind w:left="720"/>
      <w:contextualSpacing/>
    </w:pPr>
  </w:style>
  <w:style w:type="table" w:styleId="TableGrid">
    <w:name w:val="Table Grid"/>
    <w:basedOn w:val="TableNormal"/>
    <w:uiPriority w:val="39"/>
    <w:rsid w:val="0033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33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AE8"/>
  </w:style>
  <w:style w:type="paragraph" w:styleId="NoSpacing">
    <w:name w:val="No Spacing"/>
    <w:link w:val="NoSpacingChar"/>
    <w:uiPriority w:val="1"/>
    <w:qFormat/>
    <w:rsid w:val="005175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17535"/>
    <w:rPr>
      <w:rFonts w:eastAsiaTheme="minorEastAsia"/>
      <w:lang w:val="en-US"/>
    </w:rPr>
  </w:style>
  <w:style w:type="paragraph" w:customStyle="1" w:styleId="paragraph">
    <w:name w:val="paragraph"/>
    <w:basedOn w:val="Normal"/>
    <w:rsid w:val="00DC31B8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normaltextrun">
    <w:name w:val="normaltextrun"/>
    <w:basedOn w:val="DefaultParagraphFont"/>
    <w:rsid w:val="00DC31B8"/>
  </w:style>
  <w:style w:type="character" w:customStyle="1" w:styleId="eop">
    <w:name w:val="eop"/>
    <w:basedOn w:val="DefaultParagraphFont"/>
    <w:rsid w:val="00DC31B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0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14AE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14AE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14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330"/>
    <w:rPr>
      <w:color w:val="605E5C"/>
      <w:shd w:val="clear" w:color="auto" w:fill="E1DFDD"/>
    </w:rPr>
  </w:style>
  <w:style w:type="table" w:styleId="GridTable5Dark-Accent3">
    <w:name w:val="Grid Table 5 Dark Accent 3"/>
    <w:basedOn w:val="TableNormal"/>
    <w:uiPriority w:val="50"/>
    <w:rsid w:val="00C869B0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cetbqa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EA4B966CC8A418A6A8AA268BDC992" ma:contentTypeVersion="22" ma:contentTypeDescription="Create a new document." ma:contentTypeScope="" ma:versionID="cc5bf48ae82bef490626a3016d78bc99">
  <xsd:schema xmlns:xsd="http://www.w3.org/2001/XMLSchema" xmlns:xs="http://www.w3.org/2001/XMLSchema" xmlns:p="http://schemas.microsoft.com/office/2006/metadata/properties" xmlns:ns1="http://schemas.microsoft.com/sharepoint/v3" xmlns:ns2="a49b8f06-98f4-4907-927b-fb02da8af0ff" xmlns:ns3="c19d6f29-42f3-4a7c-bbdd-7173cb61b4b7" targetNamespace="http://schemas.microsoft.com/office/2006/metadata/properties" ma:root="true" ma:fieldsID="15d73f379162af0fbdadd7bf5693fff8" ns1:_="" ns2:_="" ns3:_="">
    <xsd:import namespace="http://schemas.microsoft.com/sharepoint/v3"/>
    <xsd:import namespace="a49b8f06-98f4-4907-927b-fb02da8af0ff"/>
    <xsd:import namespace="c19d6f29-42f3-4a7c-bbdd-7173cb61b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ileType" minOccurs="0"/>
                <xsd:element ref="ns2:Level" minOccurs="0"/>
                <xsd:element ref="ns2:AwardClas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8f06-98f4-4907-927b-fb02da8af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Type" ma:index="20" nillable="true" ma:displayName="File Type" ma:format="Dropdown" ma:indexed="true" ma:internalName="FileType">
      <xsd:simpleType>
        <xsd:restriction base="dms:Choice">
          <xsd:enumeration value="Guidance Document"/>
          <xsd:enumeration value="Policy"/>
          <xsd:enumeration value="Form"/>
          <xsd:enumeration value="Report / Plan"/>
          <xsd:enumeration value="Module Descriptor"/>
        </xsd:restriction>
      </xsd:simpleType>
    </xsd:element>
    <xsd:element name="Level" ma:index="21" nillable="true" ma:displayName="Level" ma:format="Dropdown" ma:internalName="Level" ma:percentage="FALSE">
      <xsd:simpleType>
        <xsd:restriction base="dms:Number"/>
      </xsd:simpleType>
    </xsd:element>
    <xsd:element name="AwardClass" ma:index="22" nillable="true" ma:displayName="Award Class" ma:format="Dropdown" ma:internalName="AwardClass">
      <xsd:simpleType>
        <xsd:restriction base="dms:Choice">
          <xsd:enumeration value="Major"/>
          <xsd:enumeration value="Minor"/>
          <xsd:enumeration value="SpecialPurpose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c8c240a-23fb-4949-b04a-8f810f6b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6f29-42f3-4a7c-bbdd-7173cb61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569289f-276e-4b99-9d9f-c0272da1b01b}" ma:internalName="TaxCatchAll" ma:showField="CatchAllData" ma:web="c19d6f29-42f3-4a7c-bbdd-7173cb61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a49b8f06-98f4-4907-927b-fb02da8af0ff" xsi:nil="true"/>
    <_ip_UnifiedCompliancePolicyUIAction xmlns="http://schemas.microsoft.com/sharepoint/v3" xsi:nil="true"/>
    <Level xmlns="a49b8f06-98f4-4907-927b-fb02da8af0ff" xsi:nil="true"/>
    <_ip_UnifiedCompliancePolicyProperties xmlns="http://schemas.microsoft.com/sharepoint/v3" xsi:nil="true"/>
    <AwardClass xmlns="a49b8f06-98f4-4907-927b-fb02da8af0ff" xsi:nil="true"/>
    <SharedWithUsers xmlns="c19d6f29-42f3-4a7c-bbdd-7173cb61b4b7">
      <UserInfo>
        <DisplayName>SARAH BARRON</DisplayName>
        <AccountId>17</AccountId>
        <AccountType/>
      </UserInfo>
      <UserInfo>
        <DisplayName>Amanda Butler</DisplayName>
        <AccountId>11</AccountId>
        <AccountType/>
      </UserInfo>
      <UserInfo>
        <DisplayName>THOMAS FARRELL</DisplayName>
        <AccountId>12</AccountId>
        <AccountType/>
      </UserInfo>
      <UserInfo>
        <DisplayName>KEVIN OSHEA</DisplayName>
        <AccountId>6</AccountId>
        <AccountType/>
      </UserInfo>
    </SharedWithUsers>
    <TaxCatchAll xmlns="c19d6f29-42f3-4a7c-bbdd-7173cb61b4b7" xsi:nil="true"/>
    <lcf76f155ced4ddcb4097134ff3c332f xmlns="a49b8f06-98f4-4907-927b-fb02da8af0f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FC2C0-B214-4009-9D16-9187596B7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b8f06-98f4-4907-927b-fb02da8af0ff"/>
    <ds:schemaRef ds:uri="c19d6f29-42f3-4a7c-bbdd-7173cb61b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89EF5-284E-49E2-92D7-0FFFBCF738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0317BE-FFFA-488F-8D26-4DDC00249D54}">
  <ds:schemaRefs>
    <ds:schemaRef ds:uri="http://schemas.microsoft.com/office/2006/metadata/properties"/>
    <ds:schemaRef ds:uri="http://schemas.microsoft.com/office/infopath/2007/PartnerControls"/>
    <ds:schemaRef ds:uri="a49b8f06-98f4-4907-927b-fb02da8af0ff"/>
    <ds:schemaRef ds:uri="http://schemas.microsoft.com/sharepoint/v3"/>
    <ds:schemaRef ds:uri="c19d6f29-42f3-4a7c-bbdd-7173cb61b4b7"/>
  </ds:schemaRefs>
</ds:datastoreItem>
</file>

<file path=customXml/itemProps4.xml><?xml version="1.0" encoding="utf-8"?>
<ds:datastoreItem xmlns:ds="http://schemas.openxmlformats.org/officeDocument/2006/customXml" ds:itemID="{53A8CE71-CA82-406E-98CF-66F22987D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party Review Form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Review Form</dc:title>
  <dc:subject/>
  <dc:creator>Amanda Butler</dc:creator>
  <cp:keywords>V 1.0</cp:keywords>
  <dc:description/>
  <cp:lastModifiedBy>Amanda Butler</cp:lastModifiedBy>
  <cp:revision>41</cp:revision>
  <dcterms:created xsi:type="dcterms:W3CDTF">2023-08-02T11:32:00Z</dcterms:created>
  <dcterms:modified xsi:type="dcterms:W3CDTF">2023-09-12T11:26:00Z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0x010100627EA4B966CC8A418A6A8AA268BDC992</vt:lpwstr>
  </property>
  <property fmtid="{D5CDD505-2E9C-101B-9397-08002B2CF9AE}" pid="3" name="MediaServiceImageTags">
    <vt:lpwstr/>
  </property>
</Properties>
</file>